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9A9E" w14:textId="77777777" w:rsidR="007676E4" w:rsidRPr="00AB28B7" w:rsidRDefault="007676E4" w:rsidP="007676E4">
      <w:pPr>
        <w:jc w:val="center"/>
        <w:rPr>
          <w:rFonts w:eastAsia="MS Gothic"/>
          <w:b/>
          <w:color w:val="000000"/>
          <w:sz w:val="28"/>
          <w:szCs w:val="64"/>
        </w:rPr>
      </w:pPr>
      <w:r w:rsidRPr="00AB28B7">
        <w:rPr>
          <w:rFonts w:eastAsia="MS Gothic"/>
          <w:b/>
          <w:color w:val="000000"/>
          <w:sz w:val="28"/>
          <w:szCs w:val="64"/>
        </w:rPr>
        <w:t>Honors American Literature</w:t>
      </w:r>
    </w:p>
    <w:p w14:paraId="68BF6155" w14:textId="77777777" w:rsidR="007676E4" w:rsidRPr="002166D0" w:rsidRDefault="007676E4" w:rsidP="007676E4">
      <w:pPr>
        <w:jc w:val="center"/>
        <w:rPr>
          <w:b/>
          <w:caps/>
          <w:color w:val="000000"/>
          <w:sz w:val="22"/>
          <w:szCs w:val="52"/>
        </w:rPr>
      </w:pPr>
      <w:r w:rsidRPr="002166D0">
        <w:rPr>
          <w:b/>
          <w:caps/>
          <w:color w:val="000000"/>
          <w:sz w:val="22"/>
          <w:szCs w:val="52"/>
        </w:rPr>
        <w:t>Summer Reading assignment</w:t>
      </w:r>
    </w:p>
    <w:p w14:paraId="1105F417" w14:textId="77777777" w:rsidR="007676E4" w:rsidRPr="002166D0" w:rsidRDefault="007676E4" w:rsidP="007676E4">
      <w:pPr>
        <w:jc w:val="center"/>
        <w:rPr>
          <w:b/>
          <w:caps/>
          <w:color w:val="000000"/>
          <w:sz w:val="22"/>
          <w:szCs w:val="52"/>
        </w:rPr>
      </w:pPr>
      <w:r w:rsidRPr="002166D0">
        <w:rPr>
          <w:b/>
          <w:caps/>
          <w:color w:val="000000"/>
          <w:sz w:val="22"/>
          <w:szCs w:val="52"/>
        </w:rPr>
        <w:t>Columbus High school</w:t>
      </w:r>
    </w:p>
    <w:p w14:paraId="2C71D3A6" w14:textId="77777777" w:rsidR="007676E4" w:rsidRPr="002166D0" w:rsidRDefault="007676E4" w:rsidP="007676E4">
      <w:pPr>
        <w:jc w:val="center"/>
        <w:rPr>
          <w:b/>
          <w:caps/>
          <w:color w:val="000000"/>
          <w:sz w:val="22"/>
          <w:szCs w:val="52"/>
        </w:rPr>
      </w:pPr>
      <w:r w:rsidRPr="002166D0">
        <w:rPr>
          <w:b/>
          <w:caps/>
          <w:color w:val="000000"/>
          <w:sz w:val="22"/>
          <w:szCs w:val="52"/>
        </w:rPr>
        <w:t xml:space="preserve">liberal arts college preparatory magnet </w:t>
      </w:r>
    </w:p>
    <w:p w14:paraId="25D1511C" w14:textId="3C63413B" w:rsidR="007676E4" w:rsidRPr="002166D0" w:rsidRDefault="007676E4" w:rsidP="007676E4">
      <w:pPr>
        <w:jc w:val="center"/>
        <w:rPr>
          <w:b/>
          <w:caps/>
          <w:color w:val="000000"/>
          <w:sz w:val="22"/>
          <w:szCs w:val="52"/>
        </w:rPr>
      </w:pPr>
      <w:r w:rsidRPr="002166D0">
        <w:rPr>
          <w:b/>
          <w:caps/>
          <w:color w:val="000000"/>
          <w:sz w:val="22"/>
          <w:szCs w:val="52"/>
        </w:rPr>
        <w:t>20</w:t>
      </w:r>
      <w:r>
        <w:rPr>
          <w:b/>
          <w:caps/>
          <w:color w:val="000000"/>
          <w:sz w:val="22"/>
          <w:szCs w:val="52"/>
        </w:rPr>
        <w:t>2</w:t>
      </w:r>
      <w:r w:rsidR="0041324F">
        <w:rPr>
          <w:b/>
          <w:caps/>
          <w:color w:val="000000"/>
          <w:sz w:val="22"/>
          <w:szCs w:val="52"/>
        </w:rPr>
        <w:t>2</w:t>
      </w:r>
      <w:r w:rsidRPr="002166D0">
        <w:rPr>
          <w:b/>
          <w:caps/>
          <w:color w:val="000000"/>
          <w:sz w:val="22"/>
          <w:szCs w:val="52"/>
        </w:rPr>
        <w:t>-202</w:t>
      </w:r>
      <w:r w:rsidR="0041324F">
        <w:rPr>
          <w:b/>
          <w:caps/>
          <w:color w:val="000000"/>
          <w:sz w:val="22"/>
          <w:szCs w:val="52"/>
        </w:rPr>
        <w:t>3</w:t>
      </w:r>
      <w:r w:rsidRPr="002166D0">
        <w:rPr>
          <w:b/>
          <w:caps/>
          <w:color w:val="000000"/>
          <w:sz w:val="22"/>
          <w:szCs w:val="52"/>
        </w:rPr>
        <w:t xml:space="preserve"> school year</w:t>
      </w:r>
    </w:p>
    <w:p w14:paraId="6A2175C9" w14:textId="77777777" w:rsidR="007676E4" w:rsidRPr="002166D0" w:rsidRDefault="007676E4" w:rsidP="007676E4">
      <w:pPr>
        <w:rPr>
          <w:rFonts w:eastAsia="Times New Roman"/>
          <w:b/>
          <w:bCs/>
          <w:lang w:eastAsia="en-US"/>
        </w:rPr>
      </w:pPr>
    </w:p>
    <w:p w14:paraId="20B09F53" w14:textId="77777777" w:rsidR="007676E4" w:rsidRPr="002166D0" w:rsidRDefault="007676E4" w:rsidP="007676E4">
      <w:pPr>
        <w:rPr>
          <w:color w:val="000000"/>
          <w:sz w:val="22"/>
          <w:szCs w:val="22"/>
        </w:rPr>
      </w:pPr>
      <w:r w:rsidRPr="002166D0">
        <w:rPr>
          <w:color w:val="000000"/>
          <w:sz w:val="22"/>
          <w:szCs w:val="22"/>
        </w:rPr>
        <w:t xml:space="preserve">HONORS </w:t>
      </w:r>
      <w:r>
        <w:rPr>
          <w:color w:val="000000"/>
          <w:sz w:val="22"/>
          <w:szCs w:val="22"/>
        </w:rPr>
        <w:t>AMERICAN</w:t>
      </w:r>
      <w:r w:rsidRPr="002166D0">
        <w:rPr>
          <w:color w:val="000000"/>
          <w:sz w:val="22"/>
          <w:szCs w:val="22"/>
        </w:rPr>
        <w:t xml:space="preserve"> LITERATURE SUMMER READING LIST</w:t>
      </w:r>
    </w:p>
    <w:p w14:paraId="32DCFDEF" w14:textId="77777777" w:rsidR="007676E4" w:rsidRDefault="008571F2" w:rsidP="007676E4">
      <w:pPr>
        <w:rPr>
          <w:rFonts w:ascii="Segoe Script" w:hAnsi="Segoe Script"/>
          <w:b/>
          <w:color w:val="000000"/>
          <w:sz w:val="20"/>
        </w:rPr>
      </w:pPr>
      <w:r>
        <w:rPr>
          <w:b/>
          <w:i/>
          <w:noProof/>
          <w:color w:val="000000"/>
          <w:sz w:val="22"/>
          <w:szCs w:val="22"/>
          <w:lang w:eastAsia="en-US"/>
        </w:rPr>
        <mc:AlternateContent>
          <mc:Choice Requires="wps">
            <w:drawing>
              <wp:anchor distT="0" distB="0" distL="114300" distR="114300" simplePos="0" relativeHeight="251659264" behindDoc="0" locked="0" layoutInCell="1" allowOverlap="1" wp14:anchorId="1D431CD0" wp14:editId="32B511C8">
                <wp:simplePos x="0" y="0"/>
                <wp:positionH relativeFrom="column">
                  <wp:posOffset>5558367</wp:posOffset>
                </wp:positionH>
                <wp:positionV relativeFrom="paragraph">
                  <wp:posOffset>760730</wp:posOffset>
                </wp:positionV>
                <wp:extent cx="1126066" cy="144780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1126066" cy="1447800"/>
                        </a:xfrm>
                        <a:prstGeom prst="rect">
                          <a:avLst/>
                        </a:prstGeom>
                        <a:solidFill>
                          <a:schemeClr val="lt1"/>
                        </a:solidFill>
                        <a:ln w="6350">
                          <a:solidFill>
                            <a:prstClr val="black"/>
                          </a:solidFill>
                        </a:ln>
                      </wps:spPr>
                      <wps:txbx>
                        <w:txbxContent>
                          <w:p w14:paraId="677804AA" w14:textId="77777777" w:rsidR="007676E4" w:rsidRDefault="007676E4">
                            <w:r>
                              <w:rPr>
                                <w:noProof/>
                                <w:lang w:eastAsia="en-US"/>
                              </w:rPr>
                              <w:drawing>
                                <wp:inline distT="0" distB="0" distL="0" distR="0" wp14:anchorId="085F0F14" wp14:editId="41D221D8">
                                  <wp:extent cx="918633" cy="1376405"/>
                                  <wp:effectExtent l="0" t="0" r="0" b="0"/>
                                  <wp:docPr id="2" name="Picture 2"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254" cy="1411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31CD0" id="_x0000_t202" coordsize="21600,21600" o:spt="202" path="m,l,21600r21600,l21600,xe">
                <v:stroke joinstyle="miter"/>
                <v:path gradientshapeok="t" o:connecttype="rect"/>
              </v:shapetype>
              <v:shape id="Text Box 1" o:spid="_x0000_s1026" type="#_x0000_t202" style="position:absolute;margin-left:437.65pt;margin-top:59.9pt;width:88.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Y0SwIAAKIEAAAOAAAAZHJzL2Uyb0RvYy54bWysVMtu2zAQvBfoPxC815LdxEkMy4GbwEUB&#10;IwmQFDnTFGULpbgsSVtyv75DWnYe7anohdoXh7uzu5ped41mO+V8Tabgw0HOmTKSytqsC/79afHp&#10;kjMfhCmFJqMKvleeX88+fpi2dqJGtCFdKscAYvyktQXfhGAnWeblRjXCD8gqA2dFrhEBqltnpRMt&#10;0BudjfJ8nLXkSutIKu9hvT04+SzhV5WS4b6qvApMFxy5hXS6dK7imc2mYrJ2wm5q2ach/iGLRtQG&#10;j56gbkUQbOvqP6CaWjryVIWBpCajqqqlSjWgmmH+rprHjbAq1QJyvD3R5P8frLzbPThWl+gdZ0Y0&#10;aNGT6gL7Qh0bRnZa6ycIerQICx3MMbK3exhj0V3lmvhFOQx+8Lw/cRvBZLw0HI3z8ZgzCd/w7Ozi&#10;Mk/sZy/XrfPhq6KGRaHgDs1LnIrd0gc8idBjSHzNk67LRa11UuLAqBvt2E6g1TqkJHHjTZQ2rC34&#10;+PN5noDf+CL06f5KC/kjlvkWAZo2MEZSDsVHKXSrrmdkReUeRDk6DJq3clEDdyl8eBAOkwVusC3h&#10;HkelCclQL3G2Iffrb/YYj4bDy1mLSS24/7kVTnGmvxmMwhXYjKOdlLPzixEU99qzeu0x2+aGwBDa&#10;jeySGOODPoqVo+YZSzWPr8IljMTbBQ9H8SYc9gdLKdV8noIwzFaEpXm0MkLHjkQ+n7pn4Wzfz4BR&#10;uKPjTIvJu7YeYuNNQ/NtoKpOPY8EH1jteccipLb0Sxs37bWeol5+LbPfAAAA//8DAFBLAwQUAAYA&#10;CAAAACEA7lQ9998AAAAMAQAADwAAAGRycy9kb3ducmV2LnhtbEyPQU8CMRCF7yb+h2ZMvEkXECjL&#10;doka9OJJNJyHbWkbt+1mW5b13zuc9Dh5X958r9qOvmWD7pOLQcJ0UgDToYnKBSPh6/P1QQBLGYPC&#10;NgYt4Ucn2Na3NxWWKl7Chx722TAqCalECTbnruQ8NVZ7TJPY6UDZKfYeM5294arHC5X7ls+KYsk9&#10;ukAfLHb6xerme3/2EnbPZm0agb3dCeXcMB5O7+ZNyvu78WkDLOsx/8Fw1Sd1qMnpGM9BJdZKEKvF&#10;nFAKpmvacCWKxWwJ7Chh/rgSwOuK/x9R/wIAAP//AwBQSwECLQAUAAYACAAAACEAtoM4kv4AAADh&#10;AQAAEwAAAAAAAAAAAAAAAAAAAAAAW0NvbnRlbnRfVHlwZXNdLnhtbFBLAQItABQABgAIAAAAIQA4&#10;/SH/1gAAAJQBAAALAAAAAAAAAAAAAAAAAC8BAABfcmVscy8ucmVsc1BLAQItABQABgAIAAAAIQBa&#10;bbY0SwIAAKIEAAAOAAAAAAAAAAAAAAAAAC4CAABkcnMvZTJvRG9jLnhtbFBLAQItABQABgAIAAAA&#10;IQDuVD333wAAAAwBAAAPAAAAAAAAAAAAAAAAAKUEAABkcnMvZG93bnJldi54bWxQSwUGAAAAAAQA&#10;BADzAAAAsQUAAAAA&#10;" fillcolor="white [3201]" strokeweight=".5pt">
                <v:textbox>
                  <w:txbxContent>
                    <w:p w14:paraId="677804AA" w14:textId="77777777" w:rsidR="007676E4" w:rsidRDefault="007676E4">
                      <w:r>
                        <w:rPr>
                          <w:noProof/>
                          <w:lang w:eastAsia="en-US"/>
                        </w:rPr>
                        <w:drawing>
                          <wp:inline distT="0" distB="0" distL="0" distR="0" wp14:anchorId="085F0F14" wp14:editId="41D221D8">
                            <wp:extent cx="918633" cy="1376405"/>
                            <wp:effectExtent l="0" t="0" r="0" b="0"/>
                            <wp:docPr id="2" name="Picture 2"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254" cy="1411797"/>
                                    </a:xfrm>
                                    <a:prstGeom prst="rect">
                                      <a:avLst/>
                                    </a:prstGeom>
                                    <a:noFill/>
                                    <a:ln>
                                      <a:noFill/>
                                    </a:ln>
                                  </pic:spPr>
                                </pic:pic>
                              </a:graphicData>
                            </a:graphic>
                          </wp:inline>
                        </w:drawing>
                      </w:r>
                    </w:p>
                  </w:txbxContent>
                </v:textbox>
              </v:shape>
            </w:pict>
          </mc:Fallback>
        </mc:AlternateContent>
      </w:r>
      <w:r w:rsidR="007676E4" w:rsidRPr="002166D0">
        <w:rPr>
          <w:rFonts w:eastAsiaTheme="minorHAnsi"/>
          <w:sz w:val="22"/>
          <w:szCs w:val="22"/>
          <w:lang w:eastAsia="en-US"/>
        </w:rPr>
        <w:t xml:space="preserve">The purpose for summer reading in Honors </w:t>
      </w:r>
      <w:r w:rsidR="007676E4">
        <w:rPr>
          <w:rFonts w:eastAsiaTheme="minorHAnsi"/>
          <w:sz w:val="22"/>
          <w:szCs w:val="22"/>
          <w:lang w:eastAsia="en-US"/>
        </w:rPr>
        <w:t>American</w:t>
      </w:r>
      <w:r w:rsidR="007676E4" w:rsidRPr="002166D0">
        <w:rPr>
          <w:rFonts w:eastAsiaTheme="minorHAnsi"/>
          <w:sz w:val="22"/>
          <w:szCs w:val="22"/>
          <w:lang w:eastAsia="en-US"/>
        </w:rPr>
        <w:t xml:space="preserve"> Literature is to prepare you for the level of reading, writing, and thinking that is the hallmark of this course. </w:t>
      </w:r>
      <w:r w:rsidR="007676E4" w:rsidRPr="004B6661">
        <w:rPr>
          <w:color w:val="000000"/>
          <w:sz w:val="22"/>
          <w:szCs w:val="22"/>
        </w:rPr>
        <w:t xml:space="preserve">You will complete </w:t>
      </w:r>
      <w:r w:rsidR="007676E4">
        <w:rPr>
          <w:color w:val="000000"/>
          <w:sz w:val="22"/>
          <w:szCs w:val="22"/>
        </w:rPr>
        <w:t xml:space="preserve">a </w:t>
      </w:r>
      <w:r w:rsidR="007676E4" w:rsidRPr="004B6661">
        <w:rPr>
          <w:color w:val="000000"/>
          <w:sz w:val="22"/>
          <w:szCs w:val="22"/>
        </w:rPr>
        <w:t xml:space="preserve">writing assignment for </w:t>
      </w:r>
      <w:r w:rsidR="007676E4">
        <w:rPr>
          <w:color w:val="000000"/>
          <w:sz w:val="22"/>
          <w:szCs w:val="22"/>
        </w:rPr>
        <w:t>Octavia E. Butler</w:t>
      </w:r>
      <w:r w:rsidR="007676E4" w:rsidRPr="004B6661">
        <w:rPr>
          <w:color w:val="000000"/>
          <w:sz w:val="22"/>
          <w:szCs w:val="22"/>
        </w:rPr>
        <w:t xml:space="preserve">’s </w:t>
      </w:r>
      <w:r w:rsidR="007676E4">
        <w:rPr>
          <w:i/>
          <w:color w:val="000000"/>
          <w:sz w:val="22"/>
          <w:szCs w:val="22"/>
        </w:rPr>
        <w:t>Kindred.</w:t>
      </w:r>
      <w:r w:rsidR="007676E4" w:rsidRPr="004B6661">
        <w:rPr>
          <w:color w:val="000000"/>
          <w:sz w:val="22"/>
          <w:szCs w:val="22"/>
        </w:rPr>
        <w:t xml:space="preserve"> </w:t>
      </w:r>
      <w:r>
        <w:rPr>
          <w:color w:val="000000"/>
          <w:sz w:val="22"/>
          <w:szCs w:val="22"/>
        </w:rPr>
        <w:t>Y</w:t>
      </w:r>
      <w:r w:rsidRPr="004B6661">
        <w:rPr>
          <w:color w:val="000000"/>
          <w:sz w:val="22"/>
          <w:szCs w:val="22"/>
        </w:rPr>
        <w:t>our assignment must be typed and submitted electronically to Canvas</w:t>
      </w:r>
      <w:r>
        <w:rPr>
          <w:color w:val="000000"/>
          <w:sz w:val="22"/>
          <w:szCs w:val="22"/>
        </w:rPr>
        <w:t xml:space="preserve"> and turnitin.com.</w:t>
      </w:r>
      <w:r w:rsidRPr="004B6661">
        <w:rPr>
          <w:color w:val="000000"/>
          <w:sz w:val="22"/>
          <w:szCs w:val="22"/>
        </w:rPr>
        <w:t xml:space="preserve"> </w:t>
      </w:r>
      <w:r w:rsidR="007676E4" w:rsidRPr="004B6661">
        <w:rPr>
          <w:color w:val="000000"/>
          <w:sz w:val="22"/>
          <w:szCs w:val="22"/>
        </w:rPr>
        <w:t xml:space="preserve">In addition to submitting your work electronically, make sure that you also save an electronic copy of all of your summer work (on a portable flash drive </w:t>
      </w:r>
      <w:r>
        <w:rPr>
          <w:color w:val="000000"/>
          <w:sz w:val="22"/>
          <w:szCs w:val="22"/>
        </w:rPr>
        <w:t>and/</w:t>
      </w:r>
      <w:r w:rsidR="007676E4" w:rsidRPr="004B6661">
        <w:rPr>
          <w:color w:val="000000"/>
          <w:sz w:val="22"/>
          <w:szCs w:val="22"/>
        </w:rPr>
        <w:t xml:space="preserve">or </w:t>
      </w:r>
      <w:r>
        <w:rPr>
          <w:color w:val="000000"/>
          <w:sz w:val="22"/>
          <w:szCs w:val="22"/>
        </w:rPr>
        <w:t>Office 365</w:t>
      </w:r>
      <w:r w:rsidR="007676E4" w:rsidRPr="004B6661">
        <w:rPr>
          <w:color w:val="000000"/>
          <w:sz w:val="22"/>
          <w:szCs w:val="22"/>
        </w:rPr>
        <w:t xml:space="preserve">).  </w:t>
      </w:r>
    </w:p>
    <w:p w14:paraId="630677F0" w14:textId="77777777" w:rsidR="007676E4" w:rsidRDefault="007676E4" w:rsidP="007676E4">
      <w:pPr>
        <w:rPr>
          <w:rFonts w:ascii="Segoe Script" w:hAnsi="Segoe Script"/>
          <w:b/>
          <w:color w:val="000000"/>
          <w:sz w:val="22"/>
        </w:rPr>
      </w:pPr>
    </w:p>
    <w:p w14:paraId="0A342249" w14:textId="77777777" w:rsidR="007676E4" w:rsidRPr="00646E24" w:rsidRDefault="007676E4" w:rsidP="007676E4">
      <w:pPr>
        <w:pStyle w:val="ListParagraph"/>
        <w:numPr>
          <w:ilvl w:val="0"/>
          <w:numId w:val="1"/>
        </w:numPr>
        <w:rPr>
          <w:i/>
          <w:color w:val="000000"/>
          <w:sz w:val="22"/>
          <w:szCs w:val="22"/>
        </w:rPr>
      </w:pPr>
      <w:r>
        <w:rPr>
          <w:b/>
          <w:i/>
          <w:color w:val="000000"/>
          <w:sz w:val="22"/>
          <w:szCs w:val="22"/>
        </w:rPr>
        <w:t>Kindred</w:t>
      </w:r>
      <w:r w:rsidRPr="00646E24">
        <w:rPr>
          <w:b/>
          <w:i/>
          <w:color w:val="000000"/>
          <w:sz w:val="22"/>
          <w:szCs w:val="22"/>
        </w:rPr>
        <w:t xml:space="preserve"> </w:t>
      </w:r>
      <w:r w:rsidRPr="00646E24">
        <w:rPr>
          <w:b/>
          <w:color w:val="000000"/>
          <w:sz w:val="22"/>
          <w:szCs w:val="22"/>
        </w:rPr>
        <w:t xml:space="preserve">by </w:t>
      </w:r>
      <w:r>
        <w:rPr>
          <w:b/>
          <w:color w:val="000000"/>
          <w:sz w:val="22"/>
          <w:szCs w:val="22"/>
        </w:rPr>
        <w:t>Octavia E. Butler</w:t>
      </w:r>
    </w:p>
    <w:p w14:paraId="0D13F3CF" w14:textId="77777777" w:rsidR="007676E4" w:rsidRDefault="007676E4" w:rsidP="007676E4">
      <w:pPr>
        <w:rPr>
          <w:rFonts w:ascii="Arial Narrow" w:hAnsi="Arial Narrow" w:cs="Arial"/>
          <w:i/>
          <w:color w:val="333333"/>
          <w:sz w:val="21"/>
          <w:szCs w:val="21"/>
          <w:shd w:val="clear" w:color="auto" w:fill="FFFFFF"/>
        </w:rPr>
      </w:pPr>
      <w:r>
        <w:rPr>
          <w:rFonts w:ascii="Arial Narrow" w:hAnsi="Arial Narrow" w:cs="Arial"/>
          <w:i/>
          <w:color w:val="333333"/>
          <w:sz w:val="21"/>
          <w:szCs w:val="21"/>
          <w:shd w:val="clear" w:color="auto" w:fill="FFFFFF"/>
        </w:rPr>
        <w:t>“</w:t>
      </w:r>
      <w:r w:rsidRPr="00174BA9">
        <w:rPr>
          <w:rFonts w:ascii="Arial Narrow" w:hAnsi="Arial Narrow" w:cs="Arial"/>
          <w:i/>
          <w:color w:val="333333"/>
          <w:sz w:val="21"/>
          <w:szCs w:val="21"/>
          <w:shd w:val="clear" w:color="auto" w:fill="FFFFFF"/>
        </w:rPr>
        <w:t xml:space="preserve">Butler’s most celebrated, critically acclaimed work tells the story of Dana, a young black woman who is </w:t>
      </w:r>
    </w:p>
    <w:p w14:paraId="517D02E5"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 xml:space="preserve">suddenly and inexplicably transported from her home in 1970s California to the pre–Civil War South. As she </w:t>
      </w:r>
    </w:p>
    <w:p w14:paraId="43E4FBF5"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time-travels between worlds, one in which she is a free woman and one where she is part of her own complicated</w:t>
      </w:r>
    </w:p>
    <w:p w14:paraId="42A2CE01"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familial history on a southern plantation, she becomes frighteningly entangled in the lives of Rufus, a conflicted</w:t>
      </w:r>
    </w:p>
    <w:p w14:paraId="7AC5DAB2" w14:textId="77777777" w:rsidR="007676E4" w:rsidRDefault="007676E4" w:rsidP="007676E4">
      <w:pPr>
        <w:rPr>
          <w:rFonts w:ascii="Arial Narrow" w:hAnsi="Arial Narrow" w:cs="Arial"/>
          <w:i/>
          <w:color w:val="333333"/>
          <w:sz w:val="21"/>
          <w:szCs w:val="21"/>
          <w:shd w:val="clear" w:color="auto" w:fill="FFFFFF"/>
        </w:rPr>
      </w:pPr>
      <w:r w:rsidRPr="00174BA9">
        <w:rPr>
          <w:rFonts w:ascii="Arial Narrow" w:hAnsi="Arial Narrow" w:cs="Arial"/>
          <w:i/>
          <w:color w:val="333333"/>
          <w:sz w:val="21"/>
          <w:szCs w:val="21"/>
          <w:shd w:val="clear" w:color="auto" w:fill="FFFFFF"/>
        </w:rPr>
        <w:t>white slaveholder and one of Dana’s own ancestors, and the many people who are enslaved by him.</w:t>
      </w:r>
      <w:r>
        <w:rPr>
          <w:rFonts w:ascii="Arial Narrow" w:hAnsi="Arial Narrow" w:cs="Arial"/>
          <w:i/>
          <w:color w:val="333333"/>
          <w:sz w:val="21"/>
          <w:szCs w:val="21"/>
          <w:shd w:val="clear" w:color="auto" w:fill="FFFFFF"/>
        </w:rPr>
        <w:t xml:space="preserve">” </w:t>
      </w:r>
    </w:p>
    <w:p w14:paraId="1363D2CE" w14:textId="77777777" w:rsidR="00AB18C2" w:rsidRDefault="00AB18C2"/>
    <w:p w14:paraId="779AF14A" w14:textId="77777777" w:rsidR="008571F2" w:rsidRDefault="008571F2"/>
    <w:p w14:paraId="0E279687" w14:textId="475AEA92" w:rsidR="007676E4" w:rsidRPr="004B6661" w:rsidRDefault="007676E4" w:rsidP="007676E4">
      <w:pPr>
        <w:rPr>
          <w:b/>
          <w:color w:val="000000"/>
          <w:sz w:val="22"/>
          <w:szCs w:val="22"/>
        </w:rPr>
      </w:pPr>
      <w:r>
        <w:rPr>
          <w:color w:val="000000"/>
          <w:sz w:val="22"/>
          <w:szCs w:val="22"/>
        </w:rPr>
        <w:t xml:space="preserve">Complete the reading and writing assignment by the end of July. </w:t>
      </w:r>
      <w:r w:rsidRPr="004B6661">
        <w:rPr>
          <w:color w:val="000000"/>
          <w:sz w:val="22"/>
          <w:szCs w:val="22"/>
        </w:rPr>
        <w:t>Make sure you annotate (write notes, questions, highlight, etc.) as you read. WRITE in your book, or if you read the novel online, write notes on paper. This will assist with your overall comprehension of the novel. You will have a writing assignment (dialectical journal) to complete over the summer</w:t>
      </w:r>
      <w:r w:rsidR="00AB28B7">
        <w:rPr>
          <w:color w:val="000000"/>
          <w:sz w:val="22"/>
          <w:szCs w:val="22"/>
        </w:rPr>
        <w:t>.</w:t>
      </w:r>
      <w:r w:rsidRPr="004B6661">
        <w:rPr>
          <w:color w:val="000000"/>
          <w:sz w:val="22"/>
          <w:szCs w:val="22"/>
        </w:rPr>
        <w:t xml:space="preserve"> </w:t>
      </w:r>
      <w:r w:rsidRPr="004B6661">
        <w:rPr>
          <w:b/>
          <w:color w:val="000000"/>
          <w:sz w:val="22"/>
          <w:szCs w:val="22"/>
        </w:rPr>
        <w:t xml:space="preserve">Your writing assignment must be electronically submitted to the Canvas database BEFORE 11:59 pm on Monday, August </w:t>
      </w:r>
      <w:r w:rsidR="001575F8">
        <w:rPr>
          <w:b/>
          <w:color w:val="000000"/>
          <w:sz w:val="22"/>
          <w:szCs w:val="22"/>
        </w:rPr>
        <w:t>8</w:t>
      </w:r>
      <w:r w:rsidRPr="004B6661">
        <w:rPr>
          <w:b/>
          <w:color w:val="000000"/>
          <w:sz w:val="22"/>
          <w:szCs w:val="22"/>
        </w:rPr>
        <w:t>, 202</w:t>
      </w:r>
      <w:r w:rsidR="001575F8">
        <w:rPr>
          <w:b/>
          <w:color w:val="000000"/>
          <w:sz w:val="22"/>
          <w:szCs w:val="22"/>
        </w:rPr>
        <w:t>2</w:t>
      </w:r>
      <w:r w:rsidRPr="004B6661">
        <w:rPr>
          <w:b/>
          <w:color w:val="000000"/>
          <w:sz w:val="22"/>
          <w:szCs w:val="22"/>
        </w:rPr>
        <w:t>. Late work (anything af</w:t>
      </w:r>
      <w:r>
        <w:rPr>
          <w:b/>
          <w:color w:val="000000"/>
          <w:sz w:val="22"/>
          <w:szCs w:val="22"/>
        </w:rPr>
        <w:t xml:space="preserve">ter 11:59 pm on Monday, August </w:t>
      </w:r>
      <w:r w:rsidR="001575F8">
        <w:rPr>
          <w:b/>
          <w:color w:val="000000"/>
          <w:sz w:val="22"/>
          <w:szCs w:val="22"/>
        </w:rPr>
        <w:t>8</w:t>
      </w:r>
      <w:r w:rsidRPr="004B6661">
        <w:rPr>
          <w:b/>
          <w:color w:val="000000"/>
          <w:sz w:val="22"/>
          <w:szCs w:val="22"/>
        </w:rPr>
        <w:t>, 20</w:t>
      </w:r>
      <w:r>
        <w:rPr>
          <w:b/>
          <w:color w:val="000000"/>
          <w:sz w:val="22"/>
          <w:szCs w:val="22"/>
        </w:rPr>
        <w:t>2</w:t>
      </w:r>
      <w:r w:rsidR="001575F8">
        <w:rPr>
          <w:b/>
          <w:color w:val="000000"/>
          <w:sz w:val="22"/>
          <w:szCs w:val="22"/>
        </w:rPr>
        <w:t>2</w:t>
      </w:r>
      <w:r w:rsidRPr="004B6661">
        <w:rPr>
          <w:b/>
          <w:color w:val="000000"/>
          <w:sz w:val="22"/>
          <w:szCs w:val="22"/>
        </w:rPr>
        <w:t>) will incur a 50% penalty for each day that it is late. Thus, you will only have one day to submit a late assignment. If you have any issues with Canvas when submitting, email Mrs. Jenkins</w:t>
      </w:r>
      <w:r>
        <w:rPr>
          <w:b/>
          <w:color w:val="000000"/>
          <w:sz w:val="22"/>
          <w:szCs w:val="22"/>
        </w:rPr>
        <w:t xml:space="preserve"> Mrs. Landry,</w:t>
      </w:r>
      <w:r w:rsidR="001575F8">
        <w:rPr>
          <w:b/>
          <w:color w:val="000000"/>
          <w:sz w:val="22"/>
          <w:szCs w:val="22"/>
        </w:rPr>
        <w:t xml:space="preserve"> or</w:t>
      </w:r>
      <w:r>
        <w:rPr>
          <w:b/>
          <w:color w:val="000000"/>
          <w:sz w:val="22"/>
          <w:szCs w:val="22"/>
        </w:rPr>
        <w:t xml:space="preserve"> Mr. Cross</w:t>
      </w:r>
      <w:r w:rsidR="001575F8">
        <w:rPr>
          <w:b/>
          <w:color w:val="000000"/>
          <w:sz w:val="22"/>
          <w:szCs w:val="22"/>
        </w:rPr>
        <w:t xml:space="preserve"> w</w:t>
      </w:r>
      <w:r w:rsidRPr="004B6661">
        <w:rPr>
          <w:b/>
          <w:color w:val="000000"/>
          <w:sz w:val="22"/>
          <w:szCs w:val="22"/>
        </w:rPr>
        <w:t>ith your assignment attached before the due date.  However, your assignment will not be graded until it is submitted to Canvas. During the first week of school, assignments will be uploaded to turnitin.com.  Please be mindful of avoiding plagiarism.  The majority of your writing should be your own, and the similarity on Turni</w:t>
      </w:r>
      <w:r>
        <w:rPr>
          <w:b/>
          <w:color w:val="000000"/>
          <w:sz w:val="22"/>
          <w:szCs w:val="22"/>
        </w:rPr>
        <w:t xml:space="preserve">tin.com should not exceed 20%. </w:t>
      </w:r>
      <w:r w:rsidRPr="004B6661">
        <w:rPr>
          <w:b/>
          <w:color w:val="000000"/>
          <w:sz w:val="22"/>
          <w:szCs w:val="22"/>
        </w:rPr>
        <w:t>Points will be deducted for any percentage in excess of 20%.</w:t>
      </w:r>
    </w:p>
    <w:p w14:paraId="1FC66939" w14:textId="77777777" w:rsidR="007676E4" w:rsidRDefault="007676E4" w:rsidP="007676E4">
      <w:pPr>
        <w:rPr>
          <w:rFonts w:ascii="Segoe Script" w:hAnsi="Segoe Script"/>
          <w:b/>
          <w:color w:val="000000"/>
          <w:sz w:val="22"/>
        </w:rPr>
      </w:pPr>
    </w:p>
    <w:p w14:paraId="19BF81AE" w14:textId="77777777" w:rsidR="007676E4" w:rsidRPr="00646E24" w:rsidRDefault="007676E4" w:rsidP="007676E4">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14:paraId="62DEBF1C" w14:textId="77777777" w:rsidR="007676E4" w:rsidRPr="00646E24" w:rsidRDefault="007676E4" w:rsidP="007676E4">
      <w:pPr>
        <w:rPr>
          <w:rFonts w:eastAsiaTheme="minorHAnsi"/>
          <w:sz w:val="22"/>
          <w:szCs w:val="22"/>
          <w:lang w:eastAsia="en-US"/>
        </w:rPr>
      </w:pPr>
    </w:p>
    <w:p w14:paraId="16567947" w14:textId="24697473"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w:t>
      </w:r>
      <w:r w:rsidR="009B1C88">
        <w:rPr>
          <w:rFonts w:eastAsiaTheme="minorHAnsi"/>
          <w:sz w:val="22"/>
          <w:szCs w:val="22"/>
          <w:lang w:eastAsia="en-US"/>
        </w:rPr>
        <w:t>or the required topics listed below.</w:t>
      </w:r>
      <w:r w:rsidRPr="00646E24">
        <w:rPr>
          <w:rFonts w:eastAsiaTheme="minorHAnsi"/>
          <w:sz w:val="22"/>
          <w:szCs w:val="22"/>
          <w:lang w:eastAsia="en-US"/>
        </w:rPr>
        <w:t xml:space="preserve">  These passages should demonstrate your engagement wit</w:t>
      </w:r>
      <w:r w:rsidR="009B1C88">
        <w:rPr>
          <w:rFonts w:eastAsiaTheme="minorHAnsi"/>
          <w:sz w:val="22"/>
          <w:szCs w:val="22"/>
          <w:lang w:eastAsia="en-US"/>
        </w:rPr>
        <w:t xml:space="preserve">h the novel. </w:t>
      </w:r>
      <w:r w:rsidRPr="00646E24">
        <w:rPr>
          <w:rFonts w:eastAsiaTheme="minorHAnsi"/>
          <w:sz w:val="22"/>
          <w:szCs w:val="22"/>
          <w:lang w:eastAsia="en-US"/>
        </w:rPr>
        <w:t xml:space="preserve">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14:paraId="0E77660C" w14:textId="77777777"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14:paraId="15929841" w14:textId="274576D3"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Remember, your dialectical journal entries will be </w:t>
      </w:r>
      <w:r w:rsidRPr="00646E24">
        <w:rPr>
          <w:rFonts w:eastAsiaTheme="minorHAnsi"/>
          <w:sz w:val="22"/>
          <w:szCs w:val="22"/>
          <w:lang w:eastAsia="en-US"/>
        </w:rPr>
        <w:lastRenderedPageBreak/>
        <w:t>due n</w:t>
      </w:r>
      <w:r>
        <w:rPr>
          <w:rFonts w:eastAsiaTheme="minorHAnsi"/>
          <w:sz w:val="22"/>
          <w:szCs w:val="22"/>
          <w:lang w:eastAsia="en-US"/>
        </w:rPr>
        <w:t>o later than 11:59</w:t>
      </w:r>
      <w:r w:rsidR="001575F8">
        <w:rPr>
          <w:rFonts w:eastAsiaTheme="minorHAnsi"/>
          <w:sz w:val="22"/>
          <w:szCs w:val="22"/>
          <w:lang w:eastAsia="en-US"/>
        </w:rPr>
        <w:t xml:space="preserve"> </w:t>
      </w:r>
      <w:r>
        <w:rPr>
          <w:rFonts w:eastAsiaTheme="minorHAnsi"/>
          <w:sz w:val="22"/>
          <w:szCs w:val="22"/>
          <w:lang w:eastAsia="en-US"/>
        </w:rPr>
        <w:t xml:space="preserve">pm on August </w:t>
      </w:r>
      <w:r w:rsidR="001575F8">
        <w:rPr>
          <w:rFonts w:eastAsiaTheme="minorHAnsi"/>
          <w:sz w:val="22"/>
          <w:szCs w:val="22"/>
          <w:lang w:eastAsia="en-US"/>
        </w:rPr>
        <w:t>8</w:t>
      </w:r>
      <w:r w:rsidRPr="00646E24">
        <w:rPr>
          <w:rFonts w:eastAsiaTheme="minorHAnsi"/>
          <w:sz w:val="22"/>
          <w:szCs w:val="22"/>
          <w:lang w:eastAsia="en-US"/>
        </w:rPr>
        <w:t>, 202</w:t>
      </w:r>
      <w:r w:rsidR="001575F8">
        <w:rPr>
          <w:rFonts w:eastAsiaTheme="minorHAnsi"/>
          <w:sz w:val="22"/>
          <w:szCs w:val="22"/>
          <w:lang w:eastAsia="en-US"/>
        </w:rPr>
        <w:t>2</w:t>
      </w:r>
      <w:r w:rsidRPr="00646E24">
        <w:rPr>
          <w:rFonts w:eastAsiaTheme="minorHAnsi"/>
          <w:sz w:val="22"/>
          <w:szCs w:val="22"/>
          <w:lang w:eastAsia="en-US"/>
        </w:rPr>
        <w:t xml:space="preserve">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Pr>
          <w:rFonts w:eastAsiaTheme="minorHAnsi"/>
          <w:b/>
          <w:i/>
          <w:sz w:val="22"/>
          <w:szCs w:val="22"/>
          <w:lang w:eastAsia="en-US"/>
        </w:rPr>
        <w:t>Kindred</w:t>
      </w:r>
      <w:r w:rsidRPr="00646E24">
        <w:rPr>
          <w:rFonts w:eastAsiaTheme="minorHAnsi"/>
          <w:b/>
          <w:sz w:val="22"/>
          <w:szCs w:val="22"/>
          <w:lang w:eastAsia="en-US"/>
        </w:rPr>
        <w:t xml:space="preserve"> – Dialectical Journal</w:t>
      </w:r>
    </w:p>
    <w:p w14:paraId="33E7AA70" w14:textId="77777777"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7676E4" w:rsidRPr="00646E24" w14:paraId="66D8D75B" w14:textId="77777777" w:rsidTr="00AD2829">
        <w:tc>
          <w:tcPr>
            <w:tcW w:w="698" w:type="dxa"/>
            <w:tcBorders>
              <w:top w:val="single" w:sz="4" w:space="0" w:color="auto"/>
              <w:left w:val="single" w:sz="4" w:space="0" w:color="auto"/>
              <w:bottom w:val="single" w:sz="4" w:space="0" w:color="auto"/>
              <w:right w:val="single" w:sz="4" w:space="0" w:color="auto"/>
            </w:tcBorders>
          </w:tcPr>
          <w:p w14:paraId="598266B3" w14:textId="77777777" w:rsidR="007676E4" w:rsidRPr="00646E24" w:rsidRDefault="007676E4" w:rsidP="00AD2829">
            <w:pPr>
              <w:pStyle w:val="NoSpacing"/>
              <w:jc w:val="center"/>
              <w:rPr>
                <w:rFonts w:eastAsiaTheme="minorEastAsia"/>
                <w:b/>
                <w:sz w:val="22"/>
                <w:szCs w:val="22"/>
                <w:lang w:eastAsia="en-US"/>
              </w:rPr>
            </w:pPr>
            <w:r>
              <w:rPr>
                <w:rFonts w:eastAsiaTheme="minorEastAsia"/>
                <w:b/>
                <w:sz w:val="22"/>
                <w:szCs w:val="22"/>
                <w:lang w:eastAsia="en-US"/>
              </w:rPr>
              <w:t>Page #</w:t>
            </w:r>
          </w:p>
        </w:tc>
        <w:tc>
          <w:tcPr>
            <w:tcW w:w="3725" w:type="dxa"/>
            <w:tcBorders>
              <w:top w:val="single" w:sz="4" w:space="0" w:color="auto"/>
              <w:left w:val="single" w:sz="4" w:space="0" w:color="auto"/>
              <w:bottom w:val="single" w:sz="4" w:space="0" w:color="auto"/>
              <w:right w:val="single" w:sz="4" w:space="0" w:color="auto"/>
            </w:tcBorders>
          </w:tcPr>
          <w:p w14:paraId="7AAABCF6" w14:textId="77777777" w:rsidR="007676E4" w:rsidRPr="00646E24" w:rsidRDefault="007676E4" w:rsidP="00AD2829">
            <w:pPr>
              <w:pStyle w:val="NoSpacing"/>
              <w:jc w:val="center"/>
              <w:rPr>
                <w:b/>
                <w:sz w:val="22"/>
                <w:szCs w:val="22"/>
              </w:rPr>
            </w:pPr>
            <w:r w:rsidRPr="00646E24">
              <w:rPr>
                <w:b/>
                <w:sz w:val="22"/>
                <w:szCs w:val="22"/>
              </w:rPr>
              <w:t>Quote/Passage from the novel:</w:t>
            </w:r>
          </w:p>
          <w:p w14:paraId="032024B4" w14:textId="77777777" w:rsidR="007676E4" w:rsidRPr="00646E24" w:rsidRDefault="007676E4" w:rsidP="00AD2829">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14:paraId="032CC045" w14:textId="77777777" w:rsidR="007676E4" w:rsidRPr="00646E24" w:rsidRDefault="007676E4" w:rsidP="00AD2829">
            <w:pPr>
              <w:jc w:val="center"/>
              <w:rPr>
                <w:b/>
                <w:sz w:val="22"/>
                <w:szCs w:val="22"/>
              </w:rPr>
            </w:pPr>
            <w:r w:rsidRPr="00646E24">
              <w:rPr>
                <w:b/>
                <w:sz w:val="22"/>
                <w:szCs w:val="22"/>
              </w:rPr>
              <w:t>Analysis &amp; Significance:</w:t>
            </w:r>
          </w:p>
        </w:tc>
      </w:tr>
      <w:tr w:rsidR="007676E4" w:rsidRPr="00646E24" w14:paraId="50D02886" w14:textId="77777777" w:rsidTr="00AD2829">
        <w:tc>
          <w:tcPr>
            <w:tcW w:w="698" w:type="dxa"/>
            <w:tcBorders>
              <w:top w:val="single" w:sz="4" w:space="0" w:color="auto"/>
              <w:left w:val="single" w:sz="4" w:space="0" w:color="auto"/>
              <w:bottom w:val="single" w:sz="4" w:space="0" w:color="auto"/>
              <w:right w:val="single" w:sz="4" w:space="0" w:color="auto"/>
            </w:tcBorders>
            <w:hideMark/>
          </w:tcPr>
          <w:p w14:paraId="27CAA90E" w14:textId="77777777" w:rsidR="007676E4" w:rsidRPr="00646E24" w:rsidRDefault="007676E4" w:rsidP="00AD2829">
            <w:pPr>
              <w:pStyle w:val="NoSpacing"/>
              <w:rPr>
                <w:sz w:val="22"/>
                <w:szCs w:val="22"/>
              </w:rPr>
            </w:pPr>
            <w:r w:rsidRPr="00646E24">
              <w:rPr>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14:paraId="24C4389B" w14:textId="77777777" w:rsidR="007676E4" w:rsidRPr="00646E24" w:rsidRDefault="007676E4" w:rsidP="00AD2829">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14:paraId="16BC66D5" w14:textId="77777777" w:rsidR="007676E4" w:rsidRPr="00646E24" w:rsidRDefault="007676E4" w:rsidP="00AD2829">
            <w:pPr>
              <w:rPr>
                <w:sz w:val="22"/>
                <w:szCs w:val="22"/>
              </w:rPr>
            </w:pPr>
            <w:r w:rsidRPr="00646E24">
              <w:rPr>
                <w:sz w:val="22"/>
                <w:szCs w:val="22"/>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14:paraId="54C1A8A8" w14:textId="77777777" w:rsidR="007676E4" w:rsidRPr="00646E24" w:rsidRDefault="007676E4" w:rsidP="00AD2829">
            <w:pPr>
              <w:rPr>
                <w:sz w:val="22"/>
                <w:szCs w:val="22"/>
              </w:rPr>
            </w:pPr>
            <w:r w:rsidRPr="00646E24">
              <w:rPr>
                <w:sz w:val="22"/>
                <w:szCs w:val="22"/>
              </w:rPr>
              <w:t xml:space="preserve">                                                     (71 words)</w:t>
            </w:r>
          </w:p>
          <w:p w14:paraId="2470267A" w14:textId="77777777" w:rsidR="007676E4" w:rsidRPr="00646E24" w:rsidRDefault="007676E4" w:rsidP="00AD2829">
            <w:pPr>
              <w:rPr>
                <w:sz w:val="22"/>
                <w:szCs w:val="22"/>
              </w:rPr>
            </w:pPr>
          </w:p>
          <w:p w14:paraId="7D80C9F1" w14:textId="77777777" w:rsidR="007676E4" w:rsidRPr="00646E24" w:rsidRDefault="007676E4" w:rsidP="00AD2829">
            <w:pPr>
              <w:rPr>
                <w:sz w:val="22"/>
                <w:szCs w:val="22"/>
              </w:rPr>
            </w:pPr>
          </w:p>
        </w:tc>
      </w:tr>
      <w:tr w:rsidR="007676E4" w:rsidRPr="00646E24" w14:paraId="273D1CAE" w14:textId="77777777" w:rsidTr="00AD2829">
        <w:tc>
          <w:tcPr>
            <w:tcW w:w="698" w:type="dxa"/>
            <w:tcBorders>
              <w:top w:val="single" w:sz="4" w:space="0" w:color="auto"/>
              <w:left w:val="single" w:sz="4" w:space="0" w:color="auto"/>
              <w:bottom w:val="single" w:sz="4" w:space="0" w:color="auto"/>
              <w:right w:val="single" w:sz="4" w:space="0" w:color="auto"/>
            </w:tcBorders>
          </w:tcPr>
          <w:p w14:paraId="5CAF6DD3" w14:textId="77777777" w:rsidR="007676E4" w:rsidRPr="00646E24" w:rsidRDefault="007676E4" w:rsidP="00AD2829">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14:paraId="51152CFD" w14:textId="77777777" w:rsidR="007676E4" w:rsidRPr="00646E24" w:rsidRDefault="007676E4" w:rsidP="007676E4">
            <w:pPr>
              <w:pStyle w:val="NoSpacing"/>
              <w:numPr>
                <w:ilvl w:val="0"/>
                <w:numId w:val="2"/>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14:paraId="346BD0FC" w14:textId="77777777" w:rsidR="007676E4" w:rsidRPr="00646E24" w:rsidRDefault="007676E4" w:rsidP="007676E4">
            <w:pPr>
              <w:pStyle w:val="ListParagraph"/>
              <w:numPr>
                <w:ilvl w:val="0"/>
                <w:numId w:val="2"/>
              </w:numPr>
              <w:rPr>
                <w:sz w:val="22"/>
                <w:szCs w:val="22"/>
              </w:rPr>
            </w:pPr>
            <w:r w:rsidRPr="00646E24">
              <w:rPr>
                <w:sz w:val="22"/>
                <w:szCs w:val="22"/>
              </w:rPr>
              <w:t xml:space="preserve"> Word count required!</w:t>
            </w:r>
          </w:p>
        </w:tc>
      </w:tr>
    </w:tbl>
    <w:p w14:paraId="6E81FD79" w14:textId="6DA72377" w:rsidR="007676E4" w:rsidRPr="0041324F" w:rsidRDefault="007676E4" w:rsidP="007676E4">
      <w:pPr>
        <w:widowControl w:val="0"/>
        <w:autoSpaceDE w:val="0"/>
        <w:autoSpaceDN w:val="0"/>
        <w:adjustRightInd w:val="0"/>
        <w:spacing w:after="240"/>
        <w:rPr>
          <w:rFonts w:eastAsiaTheme="minorHAnsi"/>
          <w:szCs w:val="26"/>
          <w:lang w:eastAsia="en-US"/>
        </w:rPr>
      </w:pPr>
    </w:p>
    <w:p w14:paraId="40088DEF" w14:textId="1D019EDC" w:rsidR="009B1C88" w:rsidRPr="0041324F" w:rsidRDefault="009B1C88" w:rsidP="007676E4">
      <w:pPr>
        <w:widowControl w:val="0"/>
        <w:autoSpaceDE w:val="0"/>
        <w:autoSpaceDN w:val="0"/>
        <w:adjustRightInd w:val="0"/>
        <w:spacing w:after="240"/>
        <w:rPr>
          <w:rFonts w:eastAsiaTheme="minorHAnsi"/>
          <w:b/>
          <w:bCs/>
          <w:szCs w:val="26"/>
          <w:lang w:eastAsia="en-US"/>
        </w:rPr>
      </w:pPr>
      <w:r w:rsidRPr="0041324F">
        <w:rPr>
          <w:rFonts w:eastAsiaTheme="minorHAnsi"/>
          <w:b/>
          <w:bCs/>
          <w:szCs w:val="26"/>
          <w:lang w:eastAsia="en-US"/>
        </w:rPr>
        <w:t>REQUIRED TOPICS PER CHAPTER:</w:t>
      </w:r>
    </w:p>
    <w:p w14:paraId="649703C3" w14:textId="77777777" w:rsidR="009B1C88" w:rsidRPr="0041324F" w:rsidRDefault="009B1C88" w:rsidP="009B1C88">
      <w:r w:rsidRPr="0041324F">
        <w:t>Chapter 1: The River</w:t>
      </w:r>
    </w:p>
    <w:p w14:paraId="62380F5F" w14:textId="39EA6273"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 xml:space="preserve">Octavia Butler’s </w:t>
      </w:r>
      <w:r w:rsidRPr="0041324F">
        <w:rPr>
          <w:i/>
        </w:rPr>
        <w:t>Kindred</w:t>
      </w:r>
      <w:r w:rsidRPr="0041324F">
        <w:t xml:space="preserve"> contains what literary scholars would call a dual plot structure.  Find a quote from the chapter that focuses on one of the novel’s geographic or temporal settings.  </w:t>
      </w:r>
    </w:p>
    <w:p w14:paraId="260C957B" w14:textId="77777777" w:rsidR="009B1C88" w:rsidRPr="0041324F" w:rsidRDefault="009B1C88" w:rsidP="009B1C88">
      <w:r w:rsidRPr="0041324F">
        <w:t xml:space="preserve">Chapter 2: The Fire  </w:t>
      </w:r>
    </w:p>
    <w:p w14:paraId="6FCFA2F3" w14:textId="6D756CDF"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Find a quote from the chapter that focuses on v</w:t>
      </w:r>
      <w:r w:rsidRPr="0041324F">
        <w:rPr>
          <w:bCs/>
        </w:rPr>
        <w:t>iolence in the Antebellum South</w:t>
      </w:r>
      <w:r w:rsidRPr="0041324F">
        <w:rPr>
          <w:bCs/>
        </w:rPr>
        <w:t>.</w:t>
      </w:r>
    </w:p>
    <w:p w14:paraId="76E1CD23" w14:textId="77777777" w:rsidR="009B1C88" w:rsidRPr="0041324F" w:rsidRDefault="009B1C88" w:rsidP="009B1C88">
      <w:r w:rsidRPr="0041324F">
        <w:t xml:space="preserve">Chapter 3: The Fall </w:t>
      </w:r>
    </w:p>
    <w:p w14:paraId="4CDEA617" w14:textId="4E9BFC56"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Find a quote from the chapter that focuses on the indoctrination of slavery</w:t>
      </w:r>
      <w:r w:rsidRPr="0041324F">
        <w:t>.</w:t>
      </w:r>
    </w:p>
    <w:p w14:paraId="1BE73F54" w14:textId="77777777" w:rsidR="009B1C88" w:rsidRPr="0041324F" w:rsidRDefault="009B1C88" w:rsidP="009B1C88">
      <w:r w:rsidRPr="0041324F">
        <w:t>Chapter 4: The Fight</w:t>
      </w:r>
    </w:p>
    <w:p w14:paraId="512C440F" w14:textId="459FBE1C" w:rsidR="009B1C88" w:rsidRPr="0041324F" w:rsidRDefault="009B1C88" w:rsidP="009B1C88">
      <w:pPr>
        <w:pStyle w:val="ListParagraph"/>
        <w:widowControl w:val="0"/>
        <w:numPr>
          <w:ilvl w:val="0"/>
          <w:numId w:val="3"/>
        </w:numPr>
        <w:autoSpaceDE w:val="0"/>
        <w:autoSpaceDN w:val="0"/>
        <w:adjustRightInd w:val="0"/>
        <w:spacing w:after="240"/>
        <w:rPr>
          <w:rFonts w:eastAsiaTheme="minorHAnsi"/>
          <w:szCs w:val="26"/>
          <w:lang w:eastAsia="en-US"/>
        </w:rPr>
      </w:pPr>
      <w:r w:rsidRPr="0041324F">
        <w:t xml:space="preserve">Find a quote from the </w:t>
      </w:r>
      <w:r w:rsidRPr="0041324F">
        <w:rPr>
          <w:bCs/>
        </w:rPr>
        <w:t xml:space="preserve">second half of “The Fight” that focuses on </w:t>
      </w:r>
      <w:r w:rsidRPr="0041324F">
        <w:t xml:space="preserve">two predominant stereotypes about black women that shaped the racist ideology of the 19th-century slavocracy.  The first stereotype is that of the matriarchal and subservient “mammy” caricature (Sarah), while the second stereotype is that of the younger and overtly sexualized “Jezebel” caricature. </w:t>
      </w:r>
    </w:p>
    <w:p w14:paraId="44E8C1FD" w14:textId="77777777" w:rsidR="009B1C88" w:rsidRPr="0041324F" w:rsidRDefault="009B1C88" w:rsidP="009B1C88">
      <w:r w:rsidRPr="0041324F">
        <w:t>Chapter 5: The Storm</w:t>
      </w:r>
    </w:p>
    <w:p w14:paraId="3066EC5D" w14:textId="0F1A0F09" w:rsidR="009B1C88" w:rsidRPr="0041324F" w:rsidRDefault="009B1C88" w:rsidP="009B1C88">
      <w:pPr>
        <w:pStyle w:val="ListParagraph"/>
        <w:numPr>
          <w:ilvl w:val="0"/>
          <w:numId w:val="3"/>
        </w:numPr>
      </w:pPr>
      <w:r w:rsidRPr="0041324F">
        <w:t>Find a quote from the chapter that focuses on what</w:t>
      </w:r>
      <w:r w:rsidRPr="0041324F">
        <w:rPr>
          <w:bCs/>
          <w:sz w:val="26"/>
          <w:szCs w:val="26"/>
        </w:rPr>
        <w:t xml:space="preserve"> kind of adult Rufus has become.</w:t>
      </w:r>
    </w:p>
    <w:p w14:paraId="75BF76FA" w14:textId="08534106" w:rsidR="009B1C88" w:rsidRPr="0041324F" w:rsidRDefault="009B1C88" w:rsidP="009B1C88"/>
    <w:p w14:paraId="4E841368" w14:textId="77777777" w:rsidR="009B1C88" w:rsidRPr="0041324F" w:rsidRDefault="009B1C88" w:rsidP="009B1C88">
      <w:r w:rsidRPr="0041324F">
        <w:t>Chapter 6: The Rope</w:t>
      </w:r>
    </w:p>
    <w:p w14:paraId="3BE9653B" w14:textId="13122F6C" w:rsidR="009B1C88" w:rsidRPr="0041324F" w:rsidRDefault="009B1C88" w:rsidP="009B1C88">
      <w:pPr>
        <w:pStyle w:val="ListParagraph"/>
        <w:numPr>
          <w:ilvl w:val="0"/>
          <w:numId w:val="3"/>
        </w:numPr>
      </w:pPr>
      <w:r w:rsidRPr="0041324F">
        <w:t>Find a quote from the chapter that focuses on the power of self-defense.</w:t>
      </w:r>
    </w:p>
    <w:p w14:paraId="3BB2018D" w14:textId="3E347F6C" w:rsidR="009B1C88" w:rsidRPr="0041324F" w:rsidRDefault="009B1C88" w:rsidP="009B1C88"/>
    <w:p w14:paraId="74A0A353" w14:textId="77777777" w:rsidR="009B1C88" w:rsidRPr="0041324F" w:rsidRDefault="009B1C88" w:rsidP="009B1C88">
      <w:r w:rsidRPr="0041324F">
        <w:t>Chapter 7: Epilogue</w:t>
      </w:r>
    </w:p>
    <w:p w14:paraId="51A692AC" w14:textId="7D00C2FB" w:rsidR="009B1C88" w:rsidRPr="0041324F" w:rsidRDefault="009B1C88" w:rsidP="009B1C88">
      <w:pPr>
        <w:pStyle w:val="ListParagraph"/>
        <w:numPr>
          <w:ilvl w:val="0"/>
          <w:numId w:val="3"/>
        </w:numPr>
      </w:pPr>
      <w:r w:rsidRPr="0041324F">
        <w:lastRenderedPageBreak/>
        <w:t>Find a quote from the chapter that focuses on the aftermath of slavery.</w:t>
      </w:r>
    </w:p>
    <w:p w14:paraId="2144FFF0" w14:textId="3407F6CA" w:rsidR="009B1C88" w:rsidRPr="0041324F" w:rsidRDefault="009B1C88" w:rsidP="009B1C88"/>
    <w:p w14:paraId="258B803B" w14:textId="1F378F12" w:rsidR="009B1C88" w:rsidRPr="0041324F" w:rsidRDefault="009B1C88" w:rsidP="009B1C88">
      <w:r w:rsidRPr="0041324F">
        <w:t xml:space="preserve">Entries 8-10: </w:t>
      </w:r>
      <w:r w:rsidRPr="0041324F">
        <w:t xml:space="preserve">Select </w:t>
      </w:r>
      <w:r w:rsidRPr="0041324F">
        <w:rPr>
          <w:b/>
          <w:bCs/>
        </w:rPr>
        <w:t>three</w:t>
      </w:r>
      <w:r w:rsidRPr="0041324F">
        <w:t xml:space="preserve"> of the following topics and find quotes that c</w:t>
      </w:r>
      <w:r w:rsidRPr="0041324F">
        <w:t>orrespond</w:t>
      </w:r>
      <w:r w:rsidRPr="0041324F">
        <w:t>.</w:t>
      </w:r>
    </w:p>
    <w:p w14:paraId="73C3177F" w14:textId="77777777" w:rsidR="009B1C88" w:rsidRPr="0041324F" w:rsidRDefault="009B1C88" w:rsidP="009B1C88">
      <w:pPr>
        <w:pStyle w:val="ListParagraph"/>
        <w:numPr>
          <w:ilvl w:val="0"/>
          <w:numId w:val="5"/>
        </w:numPr>
        <w:spacing w:after="160" w:line="259" w:lineRule="auto"/>
      </w:pPr>
      <w:r w:rsidRPr="0041324F">
        <w:t>Interracial relationships</w:t>
      </w:r>
    </w:p>
    <w:p w14:paraId="1E694898" w14:textId="77777777" w:rsidR="009B1C88" w:rsidRPr="0041324F" w:rsidRDefault="009B1C88" w:rsidP="009B1C88">
      <w:pPr>
        <w:pStyle w:val="ListParagraph"/>
        <w:numPr>
          <w:ilvl w:val="0"/>
          <w:numId w:val="5"/>
        </w:numPr>
        <w:spacing w:after="160" w:line="259" w:lineRule="auto"/>
      </w:pPr>
      <w:r w:rsidRPr="0041324F">
        <w:t>Gender norms</w:t>
      </w:r>
    </w:p>
    <w:p w14:paraId="4812A099" w14:textId="77777777" w:rsidR="009B1C88" w:rsidRPr="0041324F" w:rsidRDefault="009B1C88" w:rsidP="009B1C88">
      <w:pPr>
        <w:pStyle w:val="ListParagraph"/>
        <w:numPr>
          <w:ilvl w:val="0"/>
          <w:numId w:val="5"/>
        </w:numPr>
        <w:spacing w:after="160" w:line="259" w:lineRule="auto"/>
      </w:pPr>
      <w:r w:rsidRPr="0041324F">
        <w:t>Symbols of freedom</w:t>
      </w:r>
    </w:p>
    <w:p w14:paraId="0DA7DBF6" w14:textId="77777777" w:rsidR="009B1C88" w:rsidRPr="0041324F" w:rsidRDefault="009B1C88" w:rsidP="009B1C88">
      <w:pPr>
        <w:pStyle w:val="ListParagraph"/>
        <w:numPr>
          <w:ilvl w:val="0"/>
          <w:numId w:val="5"/>
        </w:numPr>
        <w:spacing w:after="160" w:line="259" w:lineRule="auto"/>
      </w:pPr>
      <w:r w:rsidRPr="0041324F">
        <w:t>How do people change?</w:t>
      </w:r>
    </w:p>
    <w:p w14:paraId="7BAE1FB1" w14:textId="77777777" w:rsidR="009B1C88" w:rsidRPr="0041324F" w:rsidRDefault="009B1C88" w:rsidP="009B1C88">
      <w:pPr>
        <w:pStyle w:val="ListParagraph"/>
        <w:numPr>
          <w:ilvl w:val="0"/>
          <w:numId w:val="5"/>
        </w:numPr>
      </w:pPr>
      <w:r w:rsidRPr="0041324F">
        <w:t>Differing perspectives on slavery</w:t>
      </w:r>
    </w:p>
    <w:p w14:paraId="309367A5" w14:textId="77777777" w:rsidR="009B1C88" w:rsidRPr="0041324F" w:rsidRDefault="009B1C88" w:rsidP="009B1C88"/>
    <w:p w14:paraId="7F09392F" w14:textId="77777777" w:rsidR="009B1C88" w:rsidRPr="0041324F" w:rsidRDefault="009B1C88" w:rsidP="009B1C88"/>
    <w:p w14:paraId="0BE608FD" w14:textId="77777777" w:rsidR="007676E4" w:rsidRPr="0041324F" w:rsidRDefault="007676E4" w:rsidP="007676E4">
      <w:pPr>
        <w:rPr>
          <w:b/>
          <w:color w:val="000000"/>
          <w:sz w:val="22"/>
          <w:szCs w:val="22"/>
        </w:rPr>
      </w:pPr>
      <w:r w:rsidRPr="0041324F">
        <w:rPr>
          <w:b/>
          <w:color w:val="000000"/>
          <w:sz w:val="22"/>
          <w:szCs w:val="22"/>
        </w:rPr>
        <w:t xml:space="preserve">GRADING FOR WRITING ASSIGNMENT </w:t>
      </w:r>
    </w:p>
    <w:p w14:paraId="12F39978" w14:textId="77777777" w:rsidR="007676E4" w:rsidRPr="0041324F" w:rsidRDefault="007676E4" w:rsidP="007676E4">
      <w:pPr>
        <w:rPr>
          <w:rFonts w:eastAsiaTheme="minorHAnsi"/>
          <w:sz w:val="22"/>
          <w:szCs w:val="22"/>
          <w:lang w:eastAsia="en-US"/>
        </w:rPr>
      </w:pPr>
      <w:r w:rsidRPr="0041324F">
        <w:rPr>
          <w:rFonts w:eastAsiaTheme="minorHAnsi"/>
          <w:b/>
          <w:sz w:val="22"/>
          <w:szCs w:val="22"/>
          <w:lang w:eastAsia="en-US"/>
        </w:rPr>
        <w:t>In order to receive full credit, you must meet the following criteria for each entry</w:t>
      </w:r>
      <w:r w:rsidRPr="0041324F">
        <w:rPr>
          <w:rFonts w:eastAsiaTheme="minorHAnsi"/>
          <w:sz w:val="22"/>
          <w:szCs w:val="22"/>
          <w:lang w:eastAsia="en-US"/>
        </w:rPr>
        <w:t>:</w:t>
      </w:r>
    </w:p>
    <w:p w14:paraId="265355FB" w14:textId="77777777" w:rsidR="007676E4" w:rsidRPr="0041324F" w:rsidRDefault="007676E4" w:rsidP="007676E4">
      <w:pPr>
        <w:rPr>
          <w:rFonts w:eastAsiaTheme="minorHAnsi"/>
          <w:sz w:val="22"/>
          <w:szCs w:val="22"/>
          <w:lang w:eastAsia="en-US"/>
        </w:rPr>
      </w:pPr>
      <w:r w:rsidRPr="0041324F">
        <w:rPr>
          <w:rFonts w:eastAsiaTheme="minorHAnsi"/>
          <w:sz w:val="22"/>
          <w:szCs w:val="22"/>
          <w:lang w:eastAsia="en-US"/>
        </w:rPr>
        <w:t>1. Did you follow the correct MLA format for the quote or passage and the three column format as shown above?</w:t>
      </w:r>
    </w:p>
    <w:p w14:paraId="6616394D" w14:textId="77777777" w:rsidR="007676E4" w:rsidRPr="0041324F" w:rsidRDefault="007676E4" w:rsidP="007676E4">
      <w:pPr>
        <w:rPr>
          <w:rFonts w:eastAsiaTheme="minorHAnsi"/>
          <w:sz w:val="22"/>
          <w:szCs w:val="22"/>
          <w:lang w:eastAsia="en-US"/>
        </w:rPr>
      </w:pPr>
      <w:r w:rsidRPr="0041324F">
        <w:rPr>
          <w:rFonts w:eastAsiaTheme="minorHAnsi"/>
          <w:sz w:val="22"/>
          <w:szCs w:val="22"/>
          <w:lang w:eastAsia="en-US"/>
        </w:rPr>
        <w:t>2. Did you give appropriate explanation of your reasoning for the significance of the quote with at least 3-6 sentences and at least 50 words (with word count) per entry?</w:t>
      </w:r>
    </w:p>
    <w:p w14:paraId="7DA124DF" w14:textId="77777777" w:rsidR="007676E4" w:rsidRPr="0041324F" w:rsidRDefault="007676E4" w:rsidP="007676E4">
      <w:pPr>
        <w:pStyle w:val="NoSpacing"/>
        <w:jc w:val="center"/>
        <w:rPr>
          <w:sz w:val="22"/>
          <w:szCs w:val="22"/>
          <w:u w:val="single"/>
        </w:rPr>
      </w:pPr>
    </w:p>
    <w:p w14:paraId="2A10806A" w14:textId="77777777" w:rsidR="007676E4" w:rsidRPr="0041324F" w:rsidRDefault="007676E4" w:rsidP="007676E4">
      <w:pPr>
        <w:ind w:left="360"/>
        <w:rPr>
          <w:b/>
          <w:color w:val="000000"/>
          <w:sz w:val="22"/>
          <w:szCs w:val="22"/>
          <w:u w:val="single"/>
        </w:rPr>
      </w:pPr>
    </w:p>
    <w:p w14:paraId="561B30A8" w14:textId="5701B35D" w:rsidR="007676E4" w:rsidRPr="0041324F" w:rsidRDefault="007676E4" w:rsidP="007676E4">
      <w:pPr>
        <w:rPr>
          <w:b/>
          <w:color w:val="000000"/>
          <w:sz w:val="22"/>
          <w:szCs w:val="22"/>
        </w:rPr>
      </w:pPr>
      <w:r w:rsidRPr="0041324F">
        <w:rPr>
          <w:b/>
          <w:color w:val="000000"/>
          <w:sz w:val="22"/>
          <w:szCs w:val="22"/>
          <w:u w:val="single"/>
        </w:rPr>
        <w:t>Parents &amp; Students</w:t>
      </w:r>
      <w:r w:rsidRPr="0041324F">
        <w:rPr>
          <w:b/>
          <w:color w:val="000000"/>
          <w:sz w:val="22"/>
          <w:szCs w:val="22"/>
        </w:rPr>
        <w:t>:  Please feel free to contact Mrs. Jenkins (</w:t>
      </w:r>
      <w:hyperlink r:id="rId6" w:history="1">
        <w:r w:rsidRPr="0041324F">
          <w:rPr>
            <w:rStyle w:val="Hyperlink"/>
            <w:b/>
            <w:sz w:val="22"/>
            <w:szCs w:val="22"/>
          </w:rPr>
          <w:t>Jenkins.Eadeinna.H@muscogee.k12.ga.us</w:t>
        </w:r>
      </w:hyperlink>
      <w:r w:rsidRPr="0041324F">
        <w:rPr>
          <w:b/>
          <w:color w:val="000000"/>
          <w:sz w:val="22"/>
          <w:szCs w:val="22"/>
        </w:rPr>
        <w:t xml:space="preserve"> ), Mrs. Landry (</w:t>
      </w:r>
      <w:hyperlink r:id="rId7" w:history="1">
        <w:r w:rsidRPr="0041324F">
          <w:rPr>
            <w:rStyle w:val="Hyperlink"/>
            <w:b/>
            <w:sz w:val="22"/>
            <w:szCs w:val="22"/>
          </w:rPr>
          <w:t>Landry.Aneesah.T@muscogee.k12.ga.us</w:t>
        </w:r>
      </w:hyperlink>
      <w:r w:rsidRPr="0041324F">
        <w:rPr>
          <w:color w:val="605E5C"/>
          <w:shd w:val="clear" w:color="auto" w:fill="FFFFFF"/>
        </w:rPr>
        <w:t>)</w:t>
      </w:r>
      <w:r w:rsidRPr="0041324F">
        <w:rPr>
          <w:color w:val="605E5C"/>
          <w:sz w:val="18"/>
          <w:szCs w:val="18"/>
          <w:shd w:val="clear" w:color="auto" w:fill="FFFFFF"/>
        </w:rPr>
        <w:t xml:space="preserve">, </w:t>
      </w:r>
      <w:r w:rsidRPr="0041324F">
        <w:rPr>
          <w:b/>
          <w:color w:val="000000"/>
          <w:sz w:val="22"/>
          <w:szCs w:val="22"/>
        </w:rPr>
        <w:t>or Mr. Cross (</w:t>
      </w:r>
      <w:hyperlink r:id="rId8" w:history="1">
        <w:r w:rsidRPr="0041324F">
          <w:rPr>
            <w:rStyle w:val="Hyperlink"/>
            <w:b/>
            <w:sz w:val="22"/>
            <w:szCs w:val="22"/>
          </w:rPr>
          <w:t>Cross.Victor.E@muscogee.k12.ga.us</w:t>
        </w:r>
      </w:hyperlink>
      <w:r w:rsidRPr="0041324F">
        <w:rPr>
          <w:b/>
          <w:color w:val="000000"/>
          <w:sz w:val="22"/>
          <w:szCs w:val="22"/>
        </w:rPr>
        <w:t>) via email at with any questions or concerns you may have.</w:t>
      </w:r>
    </w:p>
    <w:p w14:paraId="6C26882D" w14:textId="77777777" w:rsidR="007676E4" w:rsidRPr="0041324F" w:rsidRDefault="007676E4"/>
    <w:sectPr w:rsidR="007676E4" w:rsidRPr="0041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5690"/>
    <w:multiLevelType w:val="hybridMultilevel"/>
    <w:tmpl w:val="5A6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34464"/>
    <w:multiLevelType w:val="hybridMultilevel"/>
    <w:tmpl w:val="D02A9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706E8"/>
    <w:multiLevelType w:val="hybridMultilevel"/>
    <w:tmpl w:val="D8FE3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E4"/>
    <w:rsid w:val="001575F8"/>
    <w:rsid w:val="0041324F"/>
    <w:rsid w:val="007676E4"/>
    <w:rsid w:val="008571F2"/>
    <w:rsid w:val="008C3C17"/>
    <w:rsid w:val="009B1C88"/>
    <w:rsid w:val="00AB18C2"/>
    <w:rsid w:val="00AB28B7"/>
    <w:rsid w:val="00A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2BE"/>
  <w15:chartTrackingRefBased/>
  <w15:docId w15:val="{87B7C62D-5DA1-48BB-850D-A413E72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E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E4"/>
    <w:pPr>
      <w:ind w:left="720"/>
      <w:contextualSpacing/>
    </w:pPr>
  </w:style>
  <w:style w:type="character" w:styleId="Hyperlink">
    <w:name w:val="Hyperlink"/>
    <w:rsid w:val="007676E4"/>
    <w:rPr>
      <w:color w:val="0000FF"/>
      <w:u w:val="single"/>
    </w:rPr>
  </w:style>
  <w:style w:type="paragraph" w:styleId="NoSpacing">
    <w:name w:val="No Spacing"/>
    <w:uiPriority w:val="1"/>
    <w:qFormat/>
    <w:rsid w:val="007676E4"/>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39"/>
    <w:rsid w:val="0076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Victor.E@muscogee.k12.ga.us" TargetMode="External"/><Relationship Id="rId3" Type="http://schemas.openxmlformats.org/officeDocument/2006/relationships/settings" Target="settings.xml"/><Relationship Id="rId7" Type="http://schemas.openxmlformats.org/officeDocument/2006/relationships/hyperlink" Target="mailto:Landry.Aneesah.T@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kins.Eadeinna.H@muscogee.k12.ga.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Eadeinna H</dc:creator>
  <cp:keywords/>
  <dc:description/>
  <cp:lastModifiedBy>Jenkins Eadeinna H</cp:lastModifiedBy>
  <cp:revision>2</cp:revision>
  <dcterms:created xsi:type="dcterms:W3CDTF">2022-05-11T18:59:00Z</dcterms:created>
  <dcterms:modified xsi:type="dcterms:W3CDTF">2022-05-11T18:59:00Z</dcterms:modified>
</cp:coreProperties>
</file>